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B60" w:rsidRDefault="002B7B60" w:rsidP="002B7B60">
      <w:pPr>
        <w:jc w:val="both"/>
        <w:rPr>
          <w:b/>
          <w:sz w:val="28"/>
          <w:szCs w:val="28"/>
          <w:lang w:val="uk-UA"/>
        </w:rPr>
      </w:pPr>
    </w:p>
    <w:p w:rsidR="002B7B60" w:rsidRDefault="002B7B60" w:rsidP="002B7B60">
      <w:pPr>
        <w:jc w:val="both"/>
        <w:rPr>
          <w:b/>
          <w:sz w:val="28"/>
          <w:szCs w:val="28"/>
          <w:lang w:val="uk-UA"/>
        </w:rPr>
      </w:pPr>
    </w:p>
    <w:p w:rsidR="002B7B60" w:rsidRDefault="002B7B60" w:rsidP="002B7B60">
      <w:pPr>
        <w:ind w:left="5664" w:firstLine="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 наказу ДОЗ ОДА </w:t>
      </w:r>
    </w:p>
    <w:p w:rsidR="002B7B60" w:rsidRDefault="002B7B60" w:rsidP="002B7B60">
      <w:pPr>
        <w:ind w:left="5664" w:right="-568" w:firstLine="6"/>
        <w:rPr>
          <w:sz w:val="28"/>
          <w:szCs w:val="28"/>
          <w:lang w:val="uk-UA"/>
        </w:rPr>
      </w:pPr>
      <w:r>
        <w:rPr>
          <w:sz w:val="28"/>
          <w:szCs w:val="28"/>
          <w:u w:val="single"/>
        </w:rPr>
        <w:t>18.01.2019</w:t>
      </w:r>
      <w:r>
        <w:rPr>
          <w:sz w:val="28"/>
          <w:szCs w:val="28"/>
          <w:lang w:val="uk-UA"/>
        </w:rPr>
        <w:t xml:space="preserve"> № </w:t>
      </w:r>
      <w:r>
        <w:rPr>
          <w:rFonts w:eastAsia="Calibri"/>
          <w:sz w:val="28"/>
          <w:szCs w:val="28"/>
          <w:u w:val="single"/>
          <w:lang w:val="uk-UA" w:eastAsia="en-US"/>
        </w:rPr>
        <w:t>65/0/197-19</w:t>
      </w:r>
    </w:p>
    <w:p w:rsidR="002B7B60" w:rsidRDefault="002B7B60" w:rsidP="002B7B6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2B7B60" w:rsidRDefault="002B7B60" w:rsidP="002B7B60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</w:t>
      </w:r>
    </w:p>
    <w:p w:rsidR="002B7B60" w:rsidRDefault="002B7B60" w:rsidP="002B7B60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медичних виробів для забезпечення розвитку донорства крові </w:t>
      </w:r>
    </w:p>
    <w:p w:rsidR="002B7B60" w:rsidRDefault="002B7B60" w:rsidP="002B7B60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її компонентів </w:t>
      </w:r>
    </w:p>
    <w:p w:rsidR="002B7B60" w:rsidRDefault="002B7B60" w:rsidP="002B7B60">
      <w:pPr>
        <w:tabs>
          <w:tab w:val="left" w:pos="1605"/>
        </w:tabs>
        <w:jc w:val="center"/>
        <w:rPr>
          <w:sz w:val="28"/>
          <w:szCs w:val="28"/>
          <w:lang w:val="uk-UA"/>
        </w:rPr>
      </w:pPr>
    </w:p>
    <w:tbl>
      <w:tblPr>
        <w:tblStyle w:val="a4"/>
        <w:tblW w:w="10620" w:type="dxa"/>
        <w:tblInd w:w="-738" w:type="dxa"/>
        <w:tblLayout w:type="fixed"/>
        <w:tblLook w:val="01E0" w:firstRow="1" w:lastRow="1" w:firstColumn="1" w:lastColumn="1" w:noHBand="0" w:noVBand="0"/>
      </w:tblPr>
      <w:tblGrid>
        <w:gridCol w:w="987"/>
        <w:gridCol w:w="2833"/>
        <w:gridCol w:w="1700"/>
        <w:gridCol w:w="709"/>
        <w:gridCol w:w="2482"/>
        <w:gridCol w:w="1909"/>
      </w:tblGrid>
      <w:tr w:rsidR="002B7B60" w:rsidTr="002B7B6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B60" w:rsidRDefault="002B7B60">
            <w:pPr>
              <w:tabs>
                <w:tab w:val="left" w:pos="1605"/>
              </w:tabs>
              <w:ind w:left="-113" w:right="-17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B60" w:rsidRDefault="002B7B60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Назва товару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B60" w:rsidRDefault="002B7B60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B60" w:rsidRDefault="002B7B60">
            <w:pPr>
              <w:ind w:right="-109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B60" w:rsidRDefault="002B7B60">
            <w:pPr>
              <w:tabs>
                <w:tab w:val="left" w:pos="1605"/>
              </w:tabs>
              <w:ind w:right="-10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Комунальне підприємство «Дніпропетровська обласна станція переливання крові»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B60" w:rsidRDefault="002B7B60">
            <w:pPr>
              <w:tabs>
                <w:tab w:val="left" w:pos="1605"/>
              </w:tabs>
              <w:ind w:right="-10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Термін придатності</w:t>
            </w:r>
          </w:p>
        </w:tc>
      </w:tr>
      <w:tr w:rsidR="002B7B60" w:rsidTr="002B7B6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60" w:rsidRDefault="002B7B60" w:rsidP="00A5684E">
            <w:pPr>
              <w:pStyle w:val="a3"/>
              <w:numPr>
                <w:ilvl w:val="0"/>
                <w:numId w:val="1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B60" w:rsidRDefault="002B7B60">
            <w:r>
              <w:rPr>
                <w:sz w:val="28"/>
                <w:szCs w:val="28"/>
                <w:lang w:val="uk-UA"/>
              </w:rPr>
              <w:t>Набір контрольних сироваток для тесту на визначення ВІЛ, категорійний номер</w:t>
            </w:r>
            <w:r>
              <w:rPr>
                <w:sz w:val="28"/>
                <w:szCs w:val="28"/>
              </w:rPr>
              <w:t xml:space="preserve"> 05162645190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B60" w:rsidRDefault="002B7B6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упаковки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B60" w:rsidRDefault="002B7B6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B60" w:rsidRDefault="002B7B6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B60" w:rsidRDefault="002B7B6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31.10.2019</w:t>
            </w:r>
          </w:p>
        </w:tc>
      </w:tr>
      <w:tr w:rsidR="002B7B60" w:rsidTr="002B7B6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60" w:rsidRDefault="002B7B60" w:rsidP="00A5684E">
            <w:pPr>
              <w:pStyle w:val="a3"/>
              <w:numPr>
                <w:ilvl w:val="0"/>
                <w:numId w:val="1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B60" w:rsidRDefault="002B7B60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Набір контрольних сироваток для тесту для визначення поверхневого антигену вірусу гепатиту В, категорійний номер 04687876190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B60" w:rsidRDefault="002B7B60">
            <w:pPr>
              <w:ind w:left="-33" w:right="-108" w:firstLine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комплект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B60" w:rsidRDefault="002B7B6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B60" w:rsidRDefault="002B7B6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B60" w:rsidRDefault="002B7B6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30.06.2019</w:t>
            </w:r>
          </w:p>
        </w:tc>
      </w:tr>
      <w:tr w:rsidR="002B7B60" w:rsidTr="002B7B6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60" w:rsidRDefault="002B7B60" w:rsidP="00A5684E">
            <w:pPr>
              <w:pStyle w:val="a3"/>
              <w:numPr>
                <w:ilvl w:val="0"/>
                <w:numId w:val="1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B60" w:rsidRDefault="002B7B60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Набір контрольних сироваток для тесту для визначення антитіл до вірусу гепатиту С, категорійний номер 03290379190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B60" w:rsidRDefault="002B7B6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комплект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B60" w:rsidRDefault="002B7B6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B60" w:rsidRDefault="002B7B6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B60" w:rsidRDefault="002B7B6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30.09.2019</w:t>
            </w:r>
          </w:p>
        </w:tc>
      </w:tr>
    </w:tbl>
    <w:p w:rsidR="002B7B60" w:rsidRDefault="002B7B60" w:rsidP="002B7B60">
      <w:pPr>
        <w:jc w:val="both"/>
        <w:rPr>
          <w:b/>
          <w:sz w:val="28"/>
          <w:szCs w:val="28"/>
          <w:lang w:val="uk-UA"/>
        </w:rPr>
      </w:pPr>
    </w:p>
    <w:p w:rsidR="002B7B60" w:rsidRDefault="002B7B60" w:rsidP="002B7B60">
      <w:pPr>
        <w:jc w:val="both"/>
        <w:rPr>
          <w:b/>
          <w:sz w:val="28"/>
          <w:szCs w:val="28"/>
          <w:lang w:val="uk-UA"/>
        </w:rPr>
      </w:pPr>
    </w:p>
    <w:p w:rsidR="002B7B60" w:rsidRDefault="002B7B60" w:rsidP="002B7B60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. заступника директора – </w:t>
      </w:r>
    </w:p>
    <w:p w:rsidR="002B7B60" w:rsidRDefault="002B7B60" w:rsidP="002B7B6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начальника управління                                                                     Ю.С. Черняк</w:t>
      </w:r>
    </w:p>
    <w:p w:rsidR="005B1234" w:rsidRDefault="005B1234">
      <w:bookmarkStart w:id="0" w:name="_GoBack"/>
      <w:bookmarkEnd w:id="0"/>
    </w:p>
    <w:sectPr w:rsidR="005B1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56186"/>
    <w:multiLevelType w:val="hybridMultilevel"/>
    <w:tmpl w:val="37C62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B60"/>
    <w:rsid w:val="002B7B60"/>
    <w:rsid w:val="005B1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B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7B60"/>
    <w:pPr>
      <w:ind w:left="720"/>
      <w:contextualSpacing/>
    </w:pPr>
  </w:style>
  <w:style w:type="table" w:styleId="a4">
    <w:name w:val="Table Grid"/>
    <w:basedOn w:val="a1"/>
    <w:rsid w:val="002B7B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B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7B60"/>
    <w:pPr>
      <w:ind w:left="720"/>
      <w:contextualSpacing/>
    </w:pPr>
  </w:style>
  <w:style w:type="table" w:styleId="a4">
    <w:name w:val="Table Grid"/>
    <w:basedOn w:val="a1"/>
    <w:rsid w:val="002B7B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0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2019-01-22T09:14:00Z</dcterms:created>
  <dcterms:modified xsi:type="dcterms:W3CDTF">2019-01-22T09:14:00Z</dcterms:modified>
</cp:coreProperties>
</file>